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2E" w:rsidRPr="00C57A4C" w:rsidRDefault="00C57A4C" w:rsidP="00C57A4C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C57A4C">
        <w:rPr>
          <w:b/>
          <w:sz w:val="28"/>
          <w:szCs w:val="28"/>
          <w:u w:val="single"/>
          <w:lang w:val="en-US"/>
        </w:rPr>
        <w:t>Приветствую</w:t>
      </w:r>
      <w:proofErr w:type="spellEnd"/>
      <w:r w:rsidRPr="00C57A4C">
        <w:rPr>
          <w:b/>
          <w:sz w:val="28"/>
          <w:szCs w:val="28"/>
          <w:u w:val="single"/>
          <w:lang w:val="en-US"/>
        </w:rPr>
        <w:t xml:space="preserve">, </w:t>
      </w:r>
      <w:proofErr w:type="spellStart"/>
      <w:r w:rsidRPr="00C57A4C">
        <w:rPr>
          <w:b/>
          <w:sz w:val="28"/>
          <w:szCs w:val="28"/>
          <w:u w:val="single"/>
          <w:lang w:val="en-US"/>
        </w:rPr>
        <w:t>коллеги</w:t>
      </w:r>
      <w:proofErr w:type="spellEnd"/>
      <w:r w:rsidRPr="00C57A4C">
        <w:rPr>
          <w:b/>
          <w:sz w:val="28"/>
          <w:szCs w:val="28"/>
          <w:u w:val="single"/>
          <w:lang w:val="en-US"/>
        </w:rPr>
        <w:t>!</w:t>
      </w:r>
    </w:p>
    <w:p w:rsidR="00C57A4C" w:rsidRPr="00C57A4C" w:rsidRDefault="00C57A4C" w:rsidP="00C57A4C">
      <w:pPr>
        <w:pStyle w:val="a3"/>
        <w:jc w:val="center"/>
        <w:rPr>
          <w:sz w:val="28"/>
          <w:szCs w:val="28"/>
        </w:rPr>
      </w:pPr>
    </w:p>
    <w:p w:rsidR="00C57A4C" w:rsidRPr="004769D6" w:rsidRDefault="00C57A4C" w:rsidP="00C57A4C">
      <w:pPr>
        <w:pStyle w:val="a3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Представляю «Топливную систему Ил-76ТД», хотя есть ли отличия для других модификаций Ил-76 не в курсе, 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по крайней мере писало</w:t>
      </w:r>
      <w:r w:rsidR="004769D6">
        <w:rPr>
          <w:sz w:val="28"/>
          <w:szCs w:val="28"/>
        </w:rPr>
        <w:t xml:space="preserve">сь все согласно РЛЭ для Ил-76ТД для сборки: </w:t>
      </w:r>
      <w:r w:rsidR="004769D6" w:rsidRPr="004769D6">
        <w:rPr>
          <w:color w:val="0070C0"/>
          <w:sz w:val="28"/>
          <w:szCs w:val="28"/>
        </w:rPr>
        <w:t>http://www.avsim.su/f/fs2004-originalnie-samoleti-40/sborka-il-76td-s-dorabotkoy-paneley-i-pribornogo-kompleksa-v3-00-50547.html?action=download&amp;hl=</w:t>
      </w:r>
    </w:p>
    <w:p w:rsidR="00C57A4C" w:rsidRDefault="00C57A4C" w:rsidP="00C57A4C">
      <w:pPr>
        <w:pStyle w:val="a3"/>
        <w:jc w:val="both"/>
        <w:rPr>
          <w:sz w:val="28"/>
          <w:szCs w:val="28"/>
        </w:rPr>
      </w:pPr>
    </w:p>
    <w:p w:rsidR="00C57A4C" w:rsidRDefault="00C57A4C" w:rsidP="00C57A4C">
      <w:pPr>
        <w:pStyle w:val="a3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Постарался воссоздать все так как гласит РЛЭ, а получилось ли, либо насколько </w:t>
      </w:r>
      <w:proofErr w:type="gramStart"/>
      <w:r>
        <w:rPr>
          <w:sz w:val="28"/>
          <w:szCs w:val="28"/>
        </w:rPr>
        <w:t>получилось</w:t>
      </w:r>
      <w:proofErr w:type="gramEnd"/>
      <w:r>
        <w:rPr>
          <w:sz w:val="28"/>
          <w:szCs w:val="28"/>
        </w:rPr>
        <w:t xml:space="preserve"> определимся вместе по ходу, т.к. лично с Ил-76 и тем более с топливной системой не сталкивался.</w:t>
      </w:r>
    </w:p>
    <w:p w:rsidR="004769D6" w:rsidRDefault="004769D6" w:rsidP="00C57A4C">
      <w:pPr>
        <w:pStyle w:val="a3"/>
        <w:jc w:val="both"/>
        <w:rPr>
          <w:sz w:val="28"/>
          <w:szCs w:val="28"/>
          <w:lang w:val="en-US"/>
        </w:rPr>
      </w:pPr>
    </w:p>
    <w:p w:rsidR="004769D6" w:rsidRPr="004769D6" w:rsidRDefault="004769D6" w:rsidP="00C57A4C">
      <w:pPr>
        <w:pStyle w:val="a3"/>
        <w:jc w:val="both"/>
        <w:rPr>
          <w:sz w:val="28"/>
          <w:szCs w:val="28"/>
          <w:lang w:val="en-US"/>
        </w:rPr>
      </w:pPr>
    </w:p>
    <w:p w:rsidR="00C57A4C" w:rsidRDefault="00C57A4C" w:rsidP="00C57A4C">
      <w:pPr>
        <w:pStyle w:val="a3"/>
        <w:jc w:val="both"/>
        <w:rPr>
          <w:sz w:val="28"/>
          <w:szCs w:val="28"/>
        </w:rPr>
      </w:pPr>
    </w:p>
    <w:p w:rsidR="00C57A4C" w:rsidRPr="006355DE" w:rsidRDefault="00C57A4C" w:rsidP="00C57A4C">
      <w:pPr>
        <w:pStyle w:val="a3"/>
        <w:jc w:val="center"/>
        <w:rPr>
          <w:b/>
          <w:sz w:val="28"/>
          <w:szCs w:val="28"/>
          <w:u w:val="single"/>
        </w:rPr>
      </w:pPr>
      <w:r w:rsidRPr="006355DE">
        <w:rPr>
          <w:b/>
          <w:sz w:val="28"/>
          <w:szCs w:val="28"/>
          <w:u w:val="single"/>
        </w:rPr>
        <w:t>Краткое описание топливной системы</w:t>
      </w:r>
    </w:p>
    <w:p w:rsidR="00C57A4C" w:rsidRDefault="00C57A4C" w:rsidP="00C57A4C">
      <w:pPr>
        <w:pStyle w:val="a3"/>
        <w:jc w:val="both"/>
        <w:rPr>
          <w:sz w:val="28"/>
          <w:szCs w:val="28"/>
        </w:rPr>
      </w:pPr>
    </w:p>
    <w:p w:rsidR="006355DE" w:rsidRDefault="00C57A4C" w:rsidP="006355DE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Топливная система Ил-76ТД состоит из</w:t>
      </w:r>
      <w:r w:rsidR="00EB4895">
        <w:rPr>
          <w:sz w:val="28"/>
          <w:szCs w:val="28"/>
        </w:rPr>
        <w:t xml:space="preserve"> 12 баков + 2 дренажных баков</w:t>
      </w:r>
      <w:r>
        <w:rPr>
          <w:sz w:val="28"/>
          <w:szCs w:val="28"/>
        </w:rPr>
        <w:t xml:space="preserve">. На каждый двигатель приходится по 4 бака: расходный, главный, дополнительный и резервный. В реале каждый бак может быть заправлен </w:t>
      </w:r>
      <w:r w:rsidR="006355DE">
        <w:rPr>
          <w:sz w:val="28"/>
          <w:szCs w:val="28"/>
        </w:rPr>
        <w:t xml:space="preserve">определенным количеством топлива. </w:t>
      </w:r>
    </w:p>
    <w:p w:rsidR="00C57A4C" w:rsidRDefault="006355DE" w:rsidP="006355DE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нашем случае, сначала все три бака: главный, дополнительный и резервный будут заправлены всегда одинаково, как бы вы не </w:t>
      </w:r>
      <w:proofErr w:type="gramStart"/>
      <w:r>
        <w:rPr>
          <w:sz w:val="28"/>
          <w:szCs w:val="28"/>
        </w:rPr>
        <w:t>заправляли в настройках + 1500 кг будет приходиться</w:t>
      </w:r>
      <w:proofErr w:type="gramEnd"/>
      <w:r>
        <w:rPr>
          <w:sz w:val="28"/>
          <w:szCs w:val="28"/>
        </w:rPr>
        <w:t xml:space="preserve"> на каждый расходный бак каждого двигателя</w:t>
      </w:r>
      <w:r w:rsidR="00EB4895">
        <w:rPr>
          <w:sz w:val="28"/>
          <w:szCs w:val="28"/>
        </w:rPr>
        <w:t xml:space="preserve"> постоянно</w:t>
      </w:r>
      <w:r>
        <w:rPr>
          <w:sz w:val="28"/>
          <w:szCs w:val="28"/>
        </w:rPr>
        <w:t>.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Итак…</w:t>
      </w:r>
    </w:p>
    <w:p w:rsidR="00C57A4C" w:rsidRDefault="00C57A4C" w:rsidP="00C57A4C">
      <w:pPr>
        <w:pStyle w:val="a3"/>
        <w:jc w:val="both"/>
        <w:rPr>
          <w:sz w:val="28"/>
          <w:szCs w:val="28"/>
        </w:rPr>
      </w:pP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Всего 4 двигателя;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На каждый двигатель приходится по 4 бака: Главный, Дополнительный, Резервный и Расходный;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Вместимость баков: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Главный: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7000 кг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Дополнительный:</w:t>
      </w:r>
      <w:r>
        <w:rPr>
          <w:sz w:val="28"/>
          <w:szCs w:val="28"/>
        </w:rPr>
        <w:tab/>
        <w:t>7000 кг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Резервный: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7000 кг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Расходный: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1500 кг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</w:p>
    <w:p w:rsidR="006355DE" w:rsidRDefault="006355DE" w:rsidP="006355D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22500 кг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</w:p>
    <w:p w:rsidR="006355DE" w:rsidRDefault="006355DE" w:rsidP="00C57A4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 и максимальная загрузка Ил-76ТД топливом согласно РЛЭ: </w:t>
      </w:r>
      <w:r>
        <w:rPr>
          <w:sz w:val="28"/>
          <w:szCs w:val="28"/>
        </w:rPr>
        <w:tab/>
        <w:t>90 000 кг.</w:t>
      </w:r>
    </w:p>
    <w:p w:rsidR="006355DE" w:rsidRDefault="006355DE" w:rsidP="00C57A4C">
      <w:pPr>
        <w:pStyle w:val="a3"/>
        <w:jc w:val="both"/>
        <w:rPr>
          <w:sz w:val="28"/>
          <w:szCs w:val="28"/>
        </w:rPr>
      </w:pPr>
    </w:p>
    <w:p w:rsidR="006355DE" w:rsidRDefault="006355DE" w:rsidP="006355DE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Порядок работы</w:t>
      </w:r>
      <w:r w:rsidR="007F162C">
        <w:rPr>
          <w:b/>
          <w:sz w:val="28"/>
          <w:szCs w:val="28"/>
          <w:u w:val="single"/>
        </w:rPr>
        <w:t xml:space="preserve"> в Автоматическом режиме</w:t>
      </w:r>
    </w:p>
    <w:p w:rsidR="006355DE" w:rsidRDefault="006355DE" w:rsidP="006355DE">
      <w:pPr>
        <w:pStyle w:val="a3"/>
        <w:jc w:val="center"/>
        <w:rPr>
          <w:b/>
          <w:sz w:val="28"/>
          <w:szCs w:val="28"/>
          <w:u w:val="single"/>
        </w:rPr>
      </w:pPr>
    </w:p>
    <w:p w:rsidR="006355DE" w:rsidRDefault="006355DE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Перед запуском двигателей необходимо включить топливные краны всех двигателей и закрыть колпачки;</w:t>
      </w:r>
    </w:p>
    <w:p w:rsidR="006355DE" w:rsidRDefault="006355DE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Включить насосы подкачки всех двигателей;</w:t>
      </w:r>
    </w:p>
    <w:p w:rsidR="006355DE" w:rsidRDefault="007F162C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Произвести запуск все двигателей;</w:t>
      </w:r>
    </w:p>
    <w:p w:rsidR="007F162C" w:rsidRDefault="007F162C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Включить насосы перекачки Резервных баков всех двигателей;</w:t>
      </w:r>
    </w:p>
    <w:p w:rsidR="007F162C" w:rsidRDefault="007F162C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Включить «Автомат перекачки баков» всех двигателей;</w:t>
      </w:r>
    </w:p>
    <w:p w:rsidR="007F162C" w:rsidRDefault="007F162C" w:rsidP="006355D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Включить «Краны кольцевания» левый, средний и правый.</w:t>
      </w:r>
    </w:p>
    <w:p w:rsidR="007F162C" w:rsidRDefault="007F162C" w:rsidP="007F162C">
      <w:pPr>
        <w:pStyle w:val="a3"/>
        <w:rPr>
          <w:sz w:val="28"/>
          <w:szCs w:val="28"/>
        </w:rPr>
      </w:pPr>
    </w:p>
    <w:p w:rsidR="007F162C" w:rsidRDefault="007F162C" w:rsidP="007F162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топливная система будет автоматически выполнять потребление </w:t>
      </w:r>
      <w:proofErr w:type="gramStart"/>
      <w:r>
        <w:rPr>
          <w:sz w:val="28"/>
          <w:szCs w:val="28"/>
        </w:rPr>
        <w:t>топлива</w:t>
      </w:r>
      <w:proofErr w:type="gramEnd"/>
      <w:r>
        <w:rPr>
          <w:sz w:val="28"/>
          <w:szCs w:val="28"/>
        </w:rPr>
        <w:t xml:space="preserve"> начиная с Резервных баков, затем Дополнительные, Главные и Расходные баки.</w:t>
      </w:r>
    </w:p>
    <w:p w:rsidR="007F162C" w:rsidRDefault="007F162C" w:rsidP="007F162C">
      <w:pPr>
        <w:pStyle w:val="a3"/>
        <w:jc w:val="both"/>
        <w:rPr>
          <w:sz w:val="28"/>
          <w:szCs w:val="28"/>
        </w:rPr>
      </w:pPr>
    </w:p>
    <w:p w:rsidR="007F162C" w:rsidRDefault="007F162C" w:rsidP="007F162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я </w:t>
      </w:r>
      <w:proofErr w:type="gramStart"/>
      <w:r>
        <w:rPr>
          <w:sz w:val="28"/>
          <w:szCs w:val="28"/>
        </w:rPr>
        <w:t>понимаю это будет</w:t>
      </w:r>
      <w:proofErr w:type="gramEnd"/>
      <w:r>
        <w:rPr>
          <w:sz w:val="28"/>
          <w:szCs w:val="28"/>
        </w:rPr>
        <w:t xml:space="preserve"> стандартный порядок работы для большинства.</w:t>
      </w:r>
    </w:p>
    <w:p w:rsidR="007F162C" w:rsidRDefault="007F162C" w:rsidP="007F162C">
      <w:pPr>
        <w:pStyle w:val="a3"/>
        <w:rPr>
          <w:sz w:val="28"/>
          <w:szCs w:val="28"/>
        </w:rPr>
      </w:pPr>
    </w:p>
    <w:p w:rsidR="007F162C" w:rsidRDefault="007F162C" w:rsidP="007F162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Так же есть возможность вручную управлять потреблением топлива, включением/выключением соответствующих насосов перекачки, при условии что «Автоматы перекачки баков» не включены.</w:t>
      </w:r>
    </w:p>
    <w:p w:rsidR="007F162C" w:rsidRDefault="007F162C" w:rsidP="007F162C">
      <w:pPr>
        <w:pStyle w:val="a3"/>
        <w:jc w:val="both"/>
        <w:rPr>
          <w:sz w:val="28"/>
          <w:szCs w:val="28"/>
        </w:rPr>
      </w:pPr>
    </w:p>
    <w:p w:rsidR="007F162C" w:rsidRDefault="007F162C" w:rsidP="007F162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Есть возможность запитать любой двигатель от любой группы баков, с помощью кранов кольцевания.</w:t>
      </w:r>
    </w:p>
    <w:p w:rsidR="007F162C" w:rsidRDefault="007F162C" w:rsidP="007F162C">
      <w:pPr>
        <w:pStyle w:val="a3"/>
        <w:jc w:val="both"/>
        <w:rPr>
          <w:sz w:val="28"/>
          <w:szCs w:val="28"/>
        </w:rPr>
      </w:pPr>
    </w:p>
    <w:p w:rsidR="007F162C" w:rsidRPr="004C731D" w:rsidRDefault="007F162C" w:rsidP="007F162C">
      <w:pPr>
        <w:pStyle w:val="a3"/>
        <w:jc w:val="center"/>
        <w:rPr>
          <w:b/>
          <w:color w:val="FF0000"/>
          <w:sz w:val="28"/>
          <w:szCs w:val="28"/>
          <w:u w:val="single"/>
        </w:rPr>
      </w:pPr>
      <w:r w:rsidRPr="004C731D">
        <w:rPr>
          <w:b/>
          <w:color w:val="FF0000"/>
          <w:sz w:val="28"/>
          <w:szCs w:val="28"/>
          <w:u w:val="single"/>
        </w:rPr>
        <w:t>В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Н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И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М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А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Н</w:t>
      </w:r>
      <w:r w:rsidR="004C731D" w:rsidRPr="004C731D">
        <w:rPr>
          <w:b/>
          <w:color w:val="FF0000"/>
          <w:sz w:val="28"/>
          <w:szCs w:val="28"/>
          <w:u w:val="single"/>
        </w:rPr>
        <w:t xml:space="preserve"> </w:t>
      </w:r>
      <w:r w:rsidRPr="004C731D">
        <w:rPr>
          <w:b/>
          <w:color w:val="FF0000"/>
          <w:sz w:val="28"/>
          <w:szCs w:val="28"/>
          <w:u w:val="single"/>
        </w:rPr>
        <w:t>ИЕ</w:t>
      </w:r>
      <w:proofErr w:type="gramStart"/>
      <w:r w:rsidRPr="004C731D">
        <w:rPr>
          <w:b/>
          <w:color w:val="FF0000"/>
          <w:sz w:val="28"/>
          <w:szCs w:val="28"/>
          <w:u w:val="single"/>
        </w:rPr>
        <w:t xml:space="preserve"> !</w:t>
      </w:r>
      <w:proofErr w:type="gramEnd"/>
      <w:r w:rsidRPr="004C731D">
        <w:rPr>
          <w:b/>
          <w:color w:val="FF0000"/>
          <w:sz w:val="28"/>
          <w:szCs w:val="28"/>
          <w:u w:val="single"/>
        </w:rPr>
        <w:t>!!</w:t>
      </w:r>
    </w:p>
    <w:p w:rsidR="004C731D" w:rsidRDefault="004C731D" w:rsidP="007F162C">
      <w:pPr>
        <w:pStyle w:val="a3"/>
        <w:jc w:val="center"/>
        <w:rPr>
          <w:b/>
          <w:color w:val="FF0000"/>
          <w:sz w:val="28"/>
          <w:szCs w:val="28"/>
        </w:rPr>
      </w:pPr>
    </w:p>
    <w:p w:rsidR="007F162C" w:rsidRDefault="007F162C" w:rsidP="007F162C">
      <w:pPr>
        <w:pStyle w:val="a3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После запуска двигателей, если не включен ни один насос перекачки топлива (главный, дополнительный, резервный) либо не включен «Автомат перекачки баков» расход осуществляется из «Расходного бака» в котором 1500 кг</w:t>
      </w:r>
      <w:r w:rsidR="004C731D">
        <w:rPr>
          <w:b/>
          <w:color w:val="FF0000"/>
          <w:sz w:val="28"/>
          <w:szCs w:val="28"/>
        </w:rPr>
        <w:t>, для предотвращения остановки двигателей после выработки топлива, не забывайте включать «Автомат перекачки баков» либо «Насосы перекачки».</w:t>
      </w:r>
    </w:p>
    <w:p w:rsidR="004C731D" w:rsidRDefault="004C731D" w:rsidP="004C731D">
      <w:pPr>
        <w:pStyle w:val="a3"/>
        <w:ind w:left="720"/>
        <w:jc w:val="both"/>
        <w:rPr>
          <w:b/>
          <w:color w:val="FF0000"/>
          <w:sz w:val="28"/>
          <w:szCs w:val="28"/>
        </w:rPr>
      </w:pPr>
    </w:p>
    <w:p w:rsidR="004C731D" w:rsidRDefault="004C731D" w:rsidP="007F162C">
      <w:pPr>
        <w:pStyle w:val="a3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После загрузки полета, баки уже загружены топливом и если появляется необходимость </w:t>
      </w:r>
      <w:proofErr w:type="spellStart"/>
      <w:r>
        <w:rPr>
          <w:b/>
          <w:color w:val="FF0000"/>
          <w:sz w:val="28"/>
          <w:szCs w:val="28"/>
        </w:rPr>
        <w:t>перезаправить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gramStart"/>
      <w:r>
        <w:rPr>
          <w:b/>
          <w:color w:val="FF0000"/>
          <w:sz w:val="28"/>
          <w:szCs w:val="28"/>
        </w:rPr>
        <w:t>баки</w:t>
      </w:r>
      <w:proofErr w:type="gramEnd"/>
      <w:r>
        <w:rPr>
          <w:b/>
          <w:color w:val="FF0000"/>
          <w:sz w:val="28"/>
          <w:szCs w:val="28"/>
        </w:rPr>
        <w:t xml:space="preserve"> не перегружая полет, необходимо сделать это в следующем порядке:</w:t>
      </w:r>
    </w:p>
    <w:p w:rsidR="004769D6" w:rsidRDefault="004769D6" w:rsidP="004769D6">
      <w:pPr>
        <w:pStyle w:val="a4"/>
        <w:rPr>
          <w:b/>
          <w:color w:val="FF0000"/>
          <w:sz w:val="28"/>
          <w:szCs w:val="28"/>
        </w:rPr>
      </w:pPr>
    </w:p>
    <w:p w:rsidR="004C731D" w:rsidRDefault="004C731D" w:rsidP="004C731D">
      <w:pPr>
        <w:pStyle w:val="a3"/>
        <w:ind w:left="1416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 перевести тумблер «показания в кабине/заправка» в положение «заправка», при этом все приборы покажут нулевое значение. В противном случае показания после перезаправки </w:t>
      </w:r>
      <w:r w:rsidR="004769D6">
        <w:rPr>
          <w:b/>
          <w:color w:val="FF0000"/>
          <w:sz w:val="28"/>
          <w:szCs w:val="28"/>
        </w:rPr>
        <w:t>н</w:t>
      </w:r>
      <w:r>
        <w:rPr>
          <w:b/>
          <w:color w:val="FF0000"/>
          <w:sz w:val="28"/>
          <w:szCs w:val="28"/>
        </w:rPr>
        <w:t>е</w:t>
      </w:r>
      <w:r w:rsidR="004769D6">
        <w:rPr>
          <w:b/>
          <w:color w:val="FF0000"/>
          <w:sz w:val="28"/>
          <w:szCs w:val="28"/>
        </w:rPr>
        <w:t xml:space="preserve"> будут</w:t>
      </w:r>
      <w:r>
        <w:rPr>
          <w:b/>
          <w:color w:val="FF0000"/>
          <w:sz w:val="28"/>
          <w:szCs w:val="28"/>
        </w:rPr>
        <w:t xml:space="preserve"> </w:t>
      </w:r>
      <w:r w:rsidR="004769D6">
        <w:rPr>
          <w:b/>
          <w:color w:val="FF0000"/>
          <w:sz w:val="28"/>
          <w:szCs w:val="28"/>
        </w:rPr>
        <w:t xml:space="preserve">соответствовать </w:t>
      </w:r>
      <w:r>
        <w:rPr>
          <w:b/>
          <w:color w:val="FF0000"/>
          <w:sz w:val="28"/>
          <w:szCs w:val="28"/>
        </w:rPr>
        <w:t>действительности;</w:t>
      </w:r>
    </w:p>
    <w:p w:rsidR="004769D6" w:rsidRDefault="004769D6" w:rsidP="004C731D">
      <w:pPr>
        <w:pStyle w:val="a3"/>
        <w:ind w:left="1416"/>
        <w:jc w:val="both"/>
        <w:rPr>
          <w:b/>
          <w:color w:val="FF0000"/>
          <w:sz w:val="28"/>
          <w:szCs w:val="28"/>
        </w:rPr>
      </w:pPr>
    </w:p>
    <w:p w:rsidR="004C731D" w:rsidRDefault="004C731D" w:rsidP="004C731D">
      <w:pPr>
        <w:pStyle w:val="a3"/>
        <w:ind w:left="1416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 произвести перезаправку баков и после этого установить тумблер в положение «показания в кабине», при этом приборы покажут фактическую заправку баков.</w:t>
      </w:r>
    </w:p>
    <w:p w:rsidR="004C731D" w:rsidRDefault="004C731D" w:rsidP="004C731D">
      <w:pPr>
        <w:pStyle w:val="a3"/>
        <w:jc w:val="both"/>
        <w:rPr>
          <w:b/>
          <w:color w:val="FF0000"/>
          <w:sz w:val="28"/>
          <w:szCs w:val="28"/>
        </w:rPr>
      </w:pPr>
    </w:p>
    <w:p w:rsidR="004C731D" w:rsidRDefault="004C731D" w:rsidP="004C731D">
      <w:pPr>
        <w:pStyle w:val="a3"/>
        <w:jc w:val="both"/>
        <w:rPr>
          <w:b/>
          <w:color w:val="FF0000"/>
          <w:sz w:val="28"/>
          <w:szCs w:val="28"/>
        </w:rPr>
      </w:pPr>
    </w:p>
    <w:p w:rsidR="004C731D" w:rsidRPr="004C731D" w:rsidRDefault="004C731D" w:rsidP="004C731D">
      <w:pPr>
        <w:pStyle w:val="a3"/>
        <w:jc w:val="center"/>
        <w:rPr>
          <w:b/>
          <w:color w:val="000000" w:themeColor="text1"/>
          <w:sz w:val="28"/>
          <w:szCs w:val="28"/>
          <w:u w:val="single"/>
        </w:rPr>
      </w:pPr>
      <w:r w:rsidRPr="004C731D">
        <w:rPr>
          <w:b/>
          <w:color w:val="000000" w:themeColor="text1"/>
          <w:sz w:val="28"/>
          <w:szCs w:val="28"/>
          <w:u w:val="single"/>
        </w:rPr>
        <w:t>У</w:t>
      </w:r>
      <w:r>
        <w:rPr>
          <w:b/>
          <w:color w:val="000000" w:themeColor="text1"/>
          <w:sz w:val="28"/>
          <w:szCs w:val="28"/>
          <w:u w:val="single"/>
        </w:rPr>
        <w:t xml:space="preserve"> С Т А Н О В К А</w:t>
      </w:r>
    </w:p>
    <w:p w:rsidR="004C731D" w:rsidRDefault="004C731D" w:rsidP="004C731D">
      <w:pPr>
        <w:pStyle w:val="a3"/>
        <w:ind w:left="1416"/>
        <w:jc w:val="both"/>
        <w:rPr>
          <w:b/>
          <w:color w:val="FF0000"/>
          <w:sz w:val="28"/>
          <w:szCs w:val="28"/>
        </w:rPr>
      </w:pPr>
    </w:p>
    <w:p w:rsidR="004C731D" w:rsidRDefault="004C731D" w:rsidP="004C731D">
      <w:pPr>
        <w:pStyle w:val="a3"/>
        <w:numPr>
          <w:ilvl w:val="0"/>
          <w:numId w:val="3"/>
        </w:num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Скопировать папки в соответствующие папки симулятора, с заменой согласиться, предварительно сделайте резервные копии заменяемых файлов;</w:t>
      </w:r>
    </w:p>
    <w:p w:rsidR="004C731D" w:rsidRDefault="004C731D" w:rsidP="004C731D">
      <w:pPr>
        <w:pStyle w:val="a3"/>
        <w:ind w:left="720"/>
        <w:jc w:val="both"/>
        <w:rPr>
          <w:b/>
          <w:color w:val="000000" w:themeColor="text1"/>
          <w:sz w:val="28"/>
          <w:szCs w:val="28"/>
        </w:rPr>
      </w:pPr>
    </w:p>
    <w:p w:rsidR="004C731D" w:rsidRDefault="004C731D" w:rsidP="004C731D">
      <w:pPr>
        <w:pStyle w:val="a3"/>
        <w:numPr>
          <w:ilvl w:val="0"/>
          <w:numId w:val="3"/>
        </w:num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По умолчанию панель открывается через клавиатуру калькулятора, с помощью клавиш «5» + «7» одновременно.</w:t>
      </w:r>
    </w:p>
    <w:p w:rsidR="00EB4895" w:rsidRDefault="00EB4895" w:rsidP="00EB4895">
      <w:pPr>
        <w:pStyle w:val="a4"/>
        <w:rPr>
          <w:b/>
          <w:color w:val="000000" w:themeColor="text1"/>
          <w:sz w:val="28"/>
          <w:szCs w:val="28"/>
        </w:rPr>
      </w:pPr>
    </w:p>
    <w:p w:rsidR="00EB4895" w:rsidRDefault="00EB4895" w:rsidP="004C731D">
      <w:pPr>
        <w:pStyle w:val="a3"/>
        <w:numPr>
          <w:ilvl w:val="0"/>
          <w:numId w:val="3"/>
        </w:num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Остальные приборы претерпели некоторые изменения и взаимосвязанные друг с другом, поэтому скопировать необходимо все в полном объеме.</w:t>
      </w:r>
    </w:p>
    <w:p w:rsidR="004769D6" w:rsidRDefault="004769D6" w:rsidP="004769D6">
      <w:pPr>
        <w:pStyle w:val="a4"/>
        <w:rPr>
          <w:b/>
          <w:color w:val="000000" w:themeColor="text1"/>
          <w:sz w:val="28"/>
          <w:szCs w:val="28"/>
        </w:rPr>
      </w:pPr>
    </w:p>
    <w:p w:rsidR="004769D6" w:rsidRDefault="004769D6" w:rsidP="004769D6">
      <w:pPr>
        <w:pStyle w:val="a3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Удачи всем!</w:t>
      </w:r>
    </w:p>
    <w:p w:rsidR="004769D6" w:rsidRDefault="004769D6" w:rsidP="004769D6">
      <w:pPr>
        <w:pStyle w:val="a3"/>
        <w:jc w:val="both"/>
        <w:rPr>
          <w:b/>
          <w:color w:val="000000" w:themeColor="text1"/>
          <w:sz w:val="28"/>
          <w:szCs w:val="28"/>
        </w:rPr>
      </w:pPr>
    </w:p>
    <w:p w:rsidR="004769D6" w:rsidRDefault="004769D6" w:rsidP="004769D6">
      <w:pPr>
        <w:pStyle w:val="a3"/>
        <w:jc w:val="both"/>
        <w:rPr>
          <w:b/>
          <w:color w:val="000000" w:themeColor="text1"/>
          <w:sz w:val="28"/>
          <w:szCs w:val="28"/>
          <w:lang w:val="en-US"/>
        </w:rPr>
      </w:pPr>
      <w:r>
        <w:rPr>
          <w:b/>
          <w:color w:val="000000" w:themeColor="text1"/>
          <w:sz w:val="28"/>
          <w:szCs w:val="28"/>
        </w:rPr>
        <w:t xml:space="preserve">С </w:t>
      </w:r>
      <w:proofErr w:type="spellStart"/>
      <w:r>
        <w:rPr>
          <w:b/>
          <w:color w:val="000000" w:themeColor="text1"/>
          <w:sz w:val="28"/>
          <w:szCs w:val="28"/>
        </w:rPr>
        <w:t>уваженим</w:t>
      </w:r>
      <w:proofErr w:type="spellEnd"/>
      <w:r>
        <w:rPr>
          <w:b/>
          <w:color w:val="000000" w:themeColor="text1"/>
          <w:sz w:val="28"/>
          <w:szCs w:val="28"/>
        </w:rPr>
        <w:t>, Олег (</w:t>
      </w:r>
      <w:r>
        <w:rPr>
          <w:b/>
          <w:color w:val="000000" w:themeColor="text1"/>
          <w:sz w:val="28"/>
          <w:szCs w:val="28"/>
          <w:lang w:val="en-US"/>
        </w:rPr>
        <w:t>flanker78)</w:t>
      </w:r>
    </w:p>
    <w:p w:rsidR="004769D6" w:rsidRDefault="004769D6" w:rsidP="004769D6">
      <w:pPr>
        <w:pStyle w:val="a3"/>
        <w:jc w:val="both"/>
        <w:rPr>
          <w:b/>
          <w:color w:val="000000" w:themeColor="text1"/>
          <w:sz w:val="28"/>
          <w:szCs w:val="28"/>
          <w:lang w:val="en-US"/>
        </w:rPr>
      </w:pPr>
    </w:p>
    <w:p w:rsidR="004769D6" w:rsidRPr="004769D6" w:rsidRDefault="004769D6" w:rsidP="004769D6">
      <w:pPr>
        <w:pStyle w:val="a3"/>
        <w:jc w:val="both"/>
        <w:rPr>
          <w:b/>
          <w:color w:val="000000" w:themeColor="text1"/>
          <w:sz w:val="28"/>
          <w:szCs w:val="28"/>
          <w:lang w:val="en-US"/>
        </w:rPr>
      </w:pPr>
      <w:r>
        <w:rPr>
          <w:b/>
          <w:color w:val="000000" w:themeColor="text1"/>
          <w:sz w:val="28"/>
          <w:szCs w:val="28"/>
          <w:lang w:val="en-US"/>
        </w:rPr>
        <w:t>E-mail: tagan1978@mail.ru</w:t>
      </w:r>
    </w:p>
    <w:sectPr w:rsidR="004769D6" w:rsidRPr="004769D6" w:rsidSect="00C57A4C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3827"/>
    <w:multiLevelType w:val="hybridMultilevel"/>
    <w:tmpl w:val="4D38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70BAB"/>
    <w:multiLevelType w:val="hybridMultilevel"/>
    <w:tmpl w:val="E210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1727"/>
    <w:multiLevelType w:val="hybridMultilevel"/>
    <w:tmpl w:val="3E629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7A4C"/>
    <w:rsid w:val="004769D6"/>
    <w:rsid w:val="0049712E"/>
    <w:rsid w:val="004C731D"/>
    <w:rsid w:val="006355DE"/>
    <w:rsid w:val="007F162C"/>
    <w:rsid w:val="00C57A4C"/>
    <w:rsid w:val="00EB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A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C73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2013-10-22T19:13:00Z</dcterms:created>
  <dcterms:modified xsi:type="dcterms:W3CDTF">2013-10-22T20:11:00Z</dcterms:modified>
</cp:coreProperties>
</file>